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34EE0">
      <w:pPr>
        <w:spacing w:line="315" w:lineRule="atLeast"/>
        <w:ind w:firstLine="560" w:firstLineChars="200"/>
        <w:jc w:val="center"/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2 减法</w:t>
      </w:r>
    </w:p>
    <w:p w14:paraId="76458EFB">
      <w:pPr>
        <w:spacing w:line="315" w:lineRule="atLeast"/>
        <w:jc w:val="center"/>
      </w:pPr>
      <w:r>
        <w:rPr>
          <w:rFonts w:hint="eastAsia"/>
          <w:sz w:val="24"/>
          <w:szCs w:val="24"/>
          <w:lang w:val="en-US" w:eastAsia="zh-CN"/>
        </w:rPr>
        <w:t>第一课时</w:t>
      </w:r>
    </w:p>
    <w:p w14:paraId="3E45742F">
      <w:r>
        <w:rPr>
          <w:rFonts w:hint="eastAsia"/>
        </w:rPr>
        <w:t xml:space="preserve"> </w:t>
      </w: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27418743">
      <w:pPr>
        <w:ind w:firstLine="420" w:firstLineChars="200"/>
      </w:pPr>
      <w:r>
        <w:rPr>
          <w:rFonts w:hint="eastAsia"/>
          <w:color w:val="FF00FF"/>
        </w:rPr>
        <w:t>两位数减两位数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不退位减</w:t>
      </w:r>
      <w:r>
        <w:rPr>
          <w:rFonts w:ascii="方正书宋_GBK" w:hAnsi="方正书宋_GBK"/>
          <w:color w:val="FF00FF"/>
        </w:rPr>
        <w:t>)</w:t>
      </w:r>
      <w:r>
        <w:rPr>
          <w:rFonts w:hint="eastAsia"/>
          <w:color w:val="FF00FF"/>
        </w:rPr>
        <w:t>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17</w:t>
      </w:r>
      <w:r>
        <w:rPr>
          <w:rFonts w:hint="eastAsia"/>
          <w:color w:val="FF00FF"/>
        </w:rPr>
        <w:t>、</w:t>
      </w:r>
      <w:r>
        <w:rPr>
          <w:color w:val="FF00FF"/>
        </w:rPr>
        <w:t>18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3E12C32A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25D7E844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经历自主探索两位数减两位数不退位减法的计算过程。</w:t>
      </w:r>
    </w:p>
    <w:p w14:paraId="50E35DF1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会正确地计算两位数减两位数不退位的减法。</w:t>
      </w:r>
    </w:p>
    <w:p w14:paraId="222E4132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激发学生爱国情感和为祖国强盛而努力学习的信心。</w:t>
      </w:r>
    </w:p>
    <w:p w14:paraId="334F98A8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1B2B2690">
      <w:pPr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掌握笔算两位数减两位数不退位减法的运算法则并能正确计算。</w:t>
      </w:r>
    </w:p>
    <w:p w14:paraId="4E5ED542">
      <w:pPr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理解相同数位对齐后才能计算的道理。</w:t>
      </w:r>
    </w:p>
    <w:p w14:paraId="53C038C9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3995698D">
      <w:pPr>
        <w:ind w:firstLine="420" w:firstLineChars="200"/>
      </w:pPr>
      <w:r>
        <w:rPr>
          <w:rFonts w:hint="eastAsia"/>
        </w:rPr>
        <w:t>小棒、计数器、课件。</w:t>
      </w:r>
    </w:p>
    <w:p w14:paraId="168E16B1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5BE6D44E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5562A726">
      <w:pPr>
        <w:spacing w:line="318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你们知道第</w:t>
      </w:r>
      <w:r>
        <w:t>29</w:t>
      </w:r>
      <w:r>
        <w:rPr>
          <w:rFonts w:hint="eastAsia"/>
        </w:rPr>
        <w:t>届奥运会是在什么时间、什么地方召开的吗</w:t>
      </w:r>
      <w:r>
        <w:rPr>
          <w:rFonts w:ascii="方正书宋_GBK" w:hAnsi="方正书宋_GBK"/>
        </w:rPr>
        <w:t>?</w:t>
      </w:r>
    </w:p>
    <w:p w14:paraId="3C18FC87">
      <w:pPr>
        <w:spacing w:line="318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t>2008</w:t>
      </w:r>
      <w:r>
        <w:rPr>
          <w:rFonts w:hint="eastAsia"/>
        </w:rPr>
        <w:t>年</w:t>
      </w:r>
      <w:r>
        <w:rPr>
          <w:rFonts w:ascii="方正书宋_GBK" w:hAnsi="方正书宋_GBK"/>
        </w:rPr>
        <w:t>,</w:t>
      </w:r>
      <w:r>
        <w:rPr>
          <w:rFonts w:hint="eastAsia"/>
        </w:rPr>
        <w:t>在北京召开的。</w:t>
      </w:r>
    </w:p>
    <w:p w14:paraId="22D027CA">
      <w:pPr>
        <w:spacing w:line="318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你们还记得北京奥运会金牌榜上的前几名吗</w:t>
      </w:r>
      <w:r>
        <w:rPr>
          <w:rFonts w:ascii="方正书宋_GBK" w:hAnsi="方正书宋_GBK"/>
        </w:rPr>
        <w:t>?</w:t>
      </w:r>
    </w:p>
    <w:p w14:paraId="36B0520E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播放北京奥运会的精彩短片</w:t>
      </w:r>
      <w:r>
        <w:rPr>
          <w:rFonts w:ascii="方正书宋_GBK" w:hAnsi="方正书宋_GBK"/>
        </w:rPr>
        <w:t>,</w:t>
      </w:r>
      <w:r>
        <w:rPr>
          <w:rFonts w:hint="eastAsia"/>
        </w:rPr>
        <w:t>最后定格在教材第</w:t>
      </w:r>
      <w:r>
        <w:t>17</w:t>
      </w:r>
      <w:r>
        <w:rPr>
          <w:rFonts w:hint="eastAsia"/>
        </w:rPr>
        <w:t>页的情景图上</w:t>
      </w:r>
      <w:r>
        <w:rPr>
          <w:rFonts w:ascii="方正书宋_GBK" w:hAnsi="方正书宋_GBK"/>
        </w:rPr>
        <w:t>)</w:t>
      </w:r>
    </w:p>
    <w:p w14:paraId="60F07FD8">
      <w:pPr>
        <w:spacing w:line="318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有许多国家的运动员参加了这次奥运会</w:t>
      </w:r>
      <w:r>
        <w:rPr>
          <w:rFonts w:ascii="方正书宋_GBK" w:hAnsi="方正书宋_GBK"/>
        </w:rPr>
        <w:t>,</w:t>
      </w:r>
      <w:r>
        <w:rPr>
          <w:rFonts w:hint="eastAsia"/>
        </w:rPr>
        <w:t>他们为了能在奥运的赛场上升起自己国家的国旗</w:t>
      </w:r>
      <w:r>
        <w:rPr>
          <w:rFonts w:ascii="方正书宋_GBK" w:hAnsi="方正书宋_GBK"/>
        </w:rPr>
        <w:t>,</w:t>
      </w:r>
      <w:r>
        <w:rPr>
          <w:rFonts w:hint="eastAsia"/>
        </w:rPr>
        <w:t>奏响自己国家的国歌而拼搏着……这就是第</w:t>
      </w:r>
      <w:r>
        <w:t>29</w:t>
      </w:r>
      <w:r>
        <w:rPr>
          <w:rFonts w:hint="eastAsia"/>
        </w:rPr>
        <w:t>届奥运会的金牌榜。</w:t>
      </w:r>
    </w:p>
    <w:p w14:paraId="2B77318F">
      <w:pPr>
        <w:spacing w:line="318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北京奥运会是全体中国人引以为傲的事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用这一现实的素材引入新课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能激起学生的爱国热情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以及为祖国强盛而努力学习的信心】</w:t>
      </w:r>
    </w:p>
    <w:p w14:paraId="5C34D790">
      <w:pPr>
        <w:pStyle w:val="10"/>
        <w:spacing w:line="348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7F4DF55F">
      <w:pPr>
        <w:spacing w:line="318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看到</w:t>
      </w:r>
      <w:r>
        <w:t>2008</w:t>
      </w:r>
      <w:r>
        <w:rPr>
          <w:rFonts w:hint="eastAsia"/>
        </w:rPr>
        <w:t>年北京奥运会金牌榜前</w:t>
      </w:r>
      <w:r>
        <w:t>5</w:t>
      </w:r>
      <w:r>
        <w:rPr>
          <w:rFonts w:hint="eastAsia"/>
        </w:rPr>
        <w:t>名</w:t>
      </w:r>
      <w:r>
        <w:rPr>
          <w:rFonts w:ascii="方正书宋_GBK" w:hAnsi="方正书宋_GBK"/>
        </w:rPr>
        <w:t>,</w:t>
      </w:r>
      <w:r>
        <w:rPr>
          <w:rFonts w:hint="eastAsia"/>
        </w:rPr>
        <w:t>你最想知道什么问题</w:t>
      </w:r>
      <w:r>
        <w:rPr>
          <w:rFonts w:ascii="方正书宋_GBK" w:hAnsi="方正书宋_GBK"/>
        </w:rPr>
        <w:t>?</w:t>
      </w:r>
    </w:p>
    <w:p w14:paraId="3DC47987">
      <w:pPr>
        <w:spacing w:line="318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美国比俄罗斯多多少枚金牌</w:t>
      </w:r>
      <w:r>
        <w:rPr>
          <w:rFonts w:ascii="方正书宋_GBK" w:hAnsi="方正书宋_GBK"/>
        </w:rPr>
        <w:t>?</w:t>
      </w:r>
    </w:p>
    <w:p w14:paraId="3939A5AC">
      <w:pPr>
        <w:spacing w:line="318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中国比美国多多少枚金牌</w:t>
      </w:r>
      <w:r>
        <w:rPr>
          <w:rFonts w:ascii="方正书宋_GBK" w:hAnsi="方正书宋_GBK"/>
        </w:rPr>
        <w:t>?</w:t>
      </w:r>
    </w:p>
    <w:p w14:paraId="35772FC5">
      <w:pPr>
        <w:spacing w:line="318" w:lineRule="exact"/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英国比德国多多少枚金牌</w:t>
      </w:r>
      <w:r>
        <w:rPr>
          <w:rFonts w:ascii="方正书宋_GBK" w:hAnsi="方正书宋_GBK"/>
        </w:rPr>
        <w:t>?</w:t>
      </w:r>
    </w:p>
    <w:p w14:paraId="08397468">
      <w:pPr>
        <w:spacing w:line="318" w:lineRule="exact"/>
        <w:ind w:firstLine="420" w:firstLineChars="200"/>
      </w:pPr>
      <w:r>
        <w:rPr>
          <w:rFonts w:hint="eastAsia"/>
        </w:rPr>
        <w:t>生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德国比英国少多少枚金牌</w:t>
      </w:r>
      <w:r>
        <w:rPr>
          <w:rFonts w:ascii="方正书宋_GBK" w:hAnsi="方正书宋_GBK"/>
        </w:rPr>
        <w:t>?</w:t>
      </w:r>
    </w:p>
    <w:p w14:paraId="2C0DA706">
      <w:pPr>
        <w:spacing w:line="318" w:lineRule="exact"/>
        <w:ind w:firstLine="420" w:firstLineChars="200"/>
      </w:pPr>
      <w:r>
        <w:rPr>
          <w:rFonts w:hint="eastAsia"/>
        </w:rPr>
        <w:t>……</w:t>
      </w:r>
    </w:p>
    <w:p w14:paraId="488ABC25">
      <w:pPr>
        <w:spacing w:line="318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培养学生根据信息提出数学问题的意识和能力】</w:t>
      </w:r>
    </w:p>
    <w:p w14:paraId="57834AC2">
      <w:pPr>
        <w:spacing w:line="318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同学们想知道的问题真多呀</w:t>
      </w:r>
      <w:r>
        <w:rPr>
          <w:rFonts w:ascii="方正书宋_GBK" w:hAnsi="方正书宋_GBK"/>
        </w:rPr>
        <w:t>!</w:t>
      </w:r>
      <w:r>
        <w:rPr>
          <w:rFonts w:hint="eastAsia"/>
        </w:rPr>
        <w:t>一个个真聪明</w:t>
      </w:r>
      <w:r>
        <w:rPr>
          <w:rFonts w:ascii="方正书宋_GBK" w:hAnsi="方正书宋_GBK"/>
        </w:rPr>
        <w:t>,</w:t>
      </w:r>
      <w:r>
        <w:rPr>
          <w:rFonts w:hint="eastAsia"/>
        </w:rPr>
        <w:t>发现了这么多的数学问题。你们想知道</w:t>
      </w:r>
      <w:r>
        <w:rPr>
          <w:rFonts w:ascii="方正书宋_GBK" w:hAnsi="方正书宋_GBK"/>
        </w:rPr>
        <w:t>,</w:t>
      </w:r>
      <w:r>
        <w:rPr>
          <w:rFonts w:hint="eastAsia"/>
        </w:rPr>
        <w:t>老师最想知道的是什么问题吗</w:t>
      </w:r>
      <w:r>
        <w:rPr>
          <w:rFonts w:ascii="方正书宋_GBK" w:hAnsi="方正书宋_GBK"/>
        </w:rPr>
        <w:t>?</w:t>
      </w:r>
    </w:p>
    <w:p w14:paraId="3660AB45">
      <w:pPr>
        <w:spacing w:line="318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老师已经知道我们中国位居榜首</w:t>
      </w:r>
      <w:r>
        <w:rPr>
          <w:rFonts w:ascii="方正书宋_GBK" w:hAnsi="方正书宋_GBK"/>
        </w:rPr>
        <w:t>,</w:t>
      </w:r>
      <w:r>
        <w:rPr>
          <w:rFonts w:hint="eastAsia"/>
        </w:rPr>
        <w:t>最想知道的就是第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名和第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名差多少枚金牌</w:t>
      </w:r>
      <w:r>
        <w:rPr>
          <w:rFonts w:ascii="方正书宋_GBK" w:hAnsi="方正书宋_GBK"/>
        </w:rPr>
        <w:t>?</w:t>
      </w:r>
      <w:r>
        <w:rPr>
          <w:rFonts w:hint="eastAsia"/>
        </w:rPr>
        <w:t>也就是同学们问的“中国比美国多多少枚金牌”或者说是“</w:t>
      </w:r>
      <w:r>
        <w:rPr>
          <w:rFonts w:hint="eastAsia"/>
          <w:lang w:val="en-US" w:eastAsia="zh-CN"/>
        </w:rPr>
        <w:t>美国</w:t>
      </w:r>
      <w:r>
        <w:rPr>
          <w:rFonts w:hint="eastAsia"/>
        </w:rPr>
        <w:t>比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国少多少枚金牌”。怎么列式呢</w:t>
      </w:r>
      <w:r>
        <w:rPr>
          <w:rFonts w:ascii="方正书宋_GBK" w:hAnsi="方正书宋_GBK"/>
        </w:rPr>
        <w:t>?</w:t>
      </w:r>
    </w:p>
    <w:p w14:paraId="607BDE5F">
      <w:pPr>
        <w:spacing w:line="318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  <w:lang w:val="en-US" w:eastAsia="zh-CN"/>
        </w:rPr>
        <w:t>48</w:t>
      </w:r>
      <w:r>
        <w:t>-</w:t>
      </w:r>
      <w:r>
        <w:rPr>
          <w:rFonts w:hint="eastAsia"/>
          <w:lang w:val="en-US" w:eastAsia="zh-CN"/>
        </w:rPr>
        <w:t>36</w:t>
      </w:r>
      <w:r>
        <w:t>=</w:t>
      </w:r>
    </w:p>
    <w:p w14:paraId="7B77304F">
      <w:pPr>
        <w:spacing w:line="318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请同学们自己试着算一算</w:t>
      </w:r>
      <w:r>
        <w:rPr>
          <w:rFonts w:ascii="方正书宋_GBK" w:hAnsi="方正书宋_GBK"/>
        </w:rPr>
        <w:t>,</w:t>
      </w:r>
      <w:r>
        <w:rPr>
          <w:rFonts w:hint="eastAsia"/>
        </w:rPr>
        <w:t>好吗</w:t>
      </w:r>
      <w:r>
        <w:rPr>
          <w:rFonts w:ascii="方正书宋_GBK" w:hAnsi="方正书宋_GBK"/>
        </w:rPr>
        <w:t>?</w:t>
      </w:r>
    </w:p>
    <w:p w14:paraId="699091AA">
      <w:pPr>
        <w:spacing w:line="318" w:lineRule="exact"/>
        <w:ind w:firstLine="420" w:firstLineChars="200"/>
      </w:pPr>
      <w:r>
        <w:rPr>
          <w:rFonts w:hint="eastAsia"/>
        </w:rPr>
        <w:t>学生自己试着计算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14:paraId="4A9D7C77">
      <w:pPr>
        <w:spacing w:line="318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同学们都已经完成了。谁想说一说你是怎样计算的</w:t>
      </w:r>
      <w:r>
        <w:rPr>
          <w:rFonts w:ascii="方正书宋_GBK" w:hAnsi="方正书宋_GBK"/>
        </w:rPr>
        <w:t>?</w:t>
      </w:r>
    </w:p>
    <w:p w14:paraId="60A8E316">
      <w:pPr>
        <w:spacing w:line="318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我是摆小棒算出来的</w:t>
      </w:r>
      <w:r>
        <w:rPr>
          <w:rFonts w:ascii="方正书宋_GBK" w:hAnsi="方正书宋_GBK"/>
        </w:rPr>
        <w:t>,</w:t>
      </w:r>
      <w:r>
        <w:rPr>
          <w:rFonts w:hint="eastAsia"/>
        </w:rPr>
        <w:t>先摆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捆和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根表示</w:t>
      </w:r>
      <w:r>
        <w:rPr>
          <w:rFonts w:hint="eastAsia"/>
          <w:lang w:val="en-US" w:eastAsia="zh-CN"/>
        </w:rPr>
        <w:t>48</w:t>
      </w:r>
      <w:r>
        <w:rPr>
          <w:rFonts w:ascii="方正书宋_GBK" w:hAnsi="方正书宋_GBK"/>
        </w:rPr>
        <w:t>,</w:t>
      </w:r>
      <w:r>
        <w:rPr>
          <w:rFonts w:hint="eastAsia"/>
        </w:rPr>
        <w:t>减去</w:t>
      </w:r>
      <w:r>
        <w:rPr>
          <w:rFonts w:hint="eastAsia"/>
          <w:lang w:val="en-US" w:eastAsia="zh-CN"/>
        </w:rPr>
        <w:t>36</w:t>
      </w:r>
      <w:r>
        <w:rPr>
          <w:rFonts w:hint="eastAsia"/>
        </w:rPr>
        <w:t>就拿走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捆和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所以还剩</w:t>
      </w:r>
      <w:r>
        <w:t>1</w:t>
      </w:r>
      <w:r>
        <w:rPr>
          <w:rFonts w:hint="eastAsia"/>
        </w:rPr>
        <w:t>捆和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根</w:t>
      </w:r>
      <w:r>
        <w:rPr>
          <w:rFonts w:ascii="方正书宋_GBK" w:hAnsi="方正书宋_GBK"/>
        </w:rPr>
        <w:t>,</w:t>
      </w:r>
      <w:r>
        <w:rPr>
          <w:rFonts w:hint="eastAsia"/>
        </w:rPr>
        <w:t>就是</w:t>
      </w:r>
      <w: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。</w:t>
      </w:r>
    </w:p>
    <w:p w14:paraId="336016A7">
      <w:pPr>
        <w:spacing w:line="318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我是用计数器算出来的</w:t>
      </w:r>
      <w:r>
        <w:rPr>
          <w:rFonts w:ascii="方正书宋_GBK" w:hAnsi="方正书宋_GBK"/>
        </w:rPr>
        <w:t>,</w:t>
      </w:r>
      <w:r>
        <w:rPr>
          <w:rFonts w:hint="eastAsia"/>
        </w:rPr>
        <w:t>先在计数器上的十位上拨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个珠子</w:t>
      </w:r>
      <w:r>
        <w:rPr>
          <w:rFonts w:ascii="方正书宋_GBK" w:hAnsi="方正书宋_GBK"/>
        </w:rPr>
        <w:t>,</w:t>
      </w:r>
      <w:r>
        <w:rPr>
          <w:rFonts w:hint="eastAsia"/>
        </w:rPr>
        <w:t>个位上拨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个珠子表示</w:t>
      </w:r>
      <w:r>
        <w:rPr>
          <w:rFonts w:hint="eastAsia"/>
          <w:lang w:val="en-US" w:eastAsia="zh-CN"/>
        </w:rPr>
        <w:t>48</w:t>
      </w:r>
      <w:r>
        <w:rPr>
          <w:rFonts w:ascii="方正书宋_GBK" w:hAnsi="方正书宋_GBK"/>
        </w:rPr>
        <w:t>,</w:t>
      </w:r>
      <w:r>
        <w:rPr>
          <w:rFonts w:hint="eastAsia"/>
        </w:rPr>
        <w:t>减去</w:t>
      </w:r>
      <w:r>
        <w:rPr>
          <w:rFonts w:hint="eastAsia"/>
          <w:lang w:val="en-US" w:eastAsia="zh-CN"/>
        </w:rPr>
        <w:t>36</w:t>
      </w:r>
      <w:r>
        <w:rPr>
          <w:rFonts w:hint="eastAsia"/>
        </w:rPr>
        <w:t>就是从十位上去掉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个珠子</w:t>
      </w:r>
      <w:r>
        <w:rPr>
          <w:rFonts w:ascii="方正书宋_GBK" w:hAnsi="方正书宋_GBK"/>
        </w:rPr>
        <w:t>,</w:t>
      </w:r>
      <w:r>
        <w:rPr>
          <w:rFonts w:hint="eastAsia"/>
        </w:rPr>
        <w:t>从个位上去掉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个珠子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这样十位上剩</w:t>
      </w:r>
      <w:r>
        <w:t>1</w:t>
      </w:r>
      <w:r>
        <w:rPr>
          <w:rFonts w:hint="eastAsia"/>
        </w:rPr>
        <w:t>个珠子</w:t>
      </w:r>
      <w:r>
        <w:rPr>
          <w:rFonts w:ascii="方正书宋_GBK" w:hAnsi="方正书宋_GBK"/>
        </w:rPr>
        <w:t>,</w:t>
      </w:r>
      <w:r>
        <w:rPr>
          <w:rFonts w:hint="eastAsia"/>
        </w:rPr>
        <w:t>个位上剩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个珠子</w:t>
      </w:r>
      <w:r>
        <w:rPr>
          <w:rFonts w:ascii="方正书宋_GBK" w:hAnsi="方正书宋_GBK"/>
        </w:rPr>
        <w:t>,</w:t>
      </w:r>
      <w:r>
        <w:rPr>
          <w:rFonts w:hint="eastAsia"/>
        </w:rPr>
        <w:t>表示</w:t>
      </w:r>
      <w: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。</w:t>
      </w:r>
    </w:p>
    <w:p w14:paraId="060CC878">
      <w:pPr>
        <w:spacing w:line="318" w:lineRule="exact"/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我是用竖式计算出来的</w:t>
      </w:r>
      <w:r>
        <w:rPr>
          <w:rFonts w:ascii="方正书宋_GBK" w:hAnsi="方正书宋_GBK"/>
        </w:rPr>
        <w:t>,</w:t>
      </w:r>
      <w:r>
        <w:rPr>
          <w:rFonts w:hint="eastAsia"/>
        </w:rPr>
        <w:t>减法竖式的书写与前面学过的加法竖式的书写类似</w:t>
      </w:r>
      <w:r>
        <w:rPr>
          <w:rFonts w:ascii="方正书宋_GBK" w:hAnsi="方正书宋_GBK"/>
        </w:rPr>
        <w:t>,</w:t>
      </w:r>
      <w:r>
        <w:rPr>
          <w:rFonts w:hint="eastAsia"/>
        </w:rPr>
        <w:t>相同数位对齐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然后个位上的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减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对着个位写</w:t>
      </w:r>
      <w:r>
        <w:rPr>
          <w:rFonts w:hint="eastAsia"/>
          <w:lang w:val="en-US" w:eastAsia="zh-CN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十位上的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减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得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对着十位写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这样就是</w:t>
      </w:r>
      <w: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。</w:t>
      </w:r>
    </w:p>
    <w:p w14:paraId="0400ADA6">
      <w:pPr>
        <w:spacing w:line="318" w:lineRule="exact"/>
        <w:ind w:firstLine="420" w:firstLineChars="200"/>
      </w:pPr>
      <w:r>
        <w:rPr>
          <w:rFonts w:hint="eastAsia"/>
        </w:rPr>
        <w:t>……</w:t>
      </w:r>
    </w:p>
    <w:p w14:paraId="4C542832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如果学生在交流中出现了用竖式计算的方法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教师要进行指导。如果没有出现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教师可作为参与者与学生交流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并示范指导竖式书写格式及计算过程</w:t>
      </w:r>
      <w:r>
        <w:rPr>
          <w:rFonts w:ascii="方正书宋_GBK" w:hAnsi="方正书宋_GBK"/>
        </w:rPr>
        <w:t>)</w:t>
      </w:r>
    </w:p>
    <w:p w14:paraId="6CED534B">
      <w:pPr>
        <w:spacing w:line="318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:(</w:t>
      </w:r>
      <w:r>
        <w:rPr>
          <w:rFonts w:hint="eastAsia"/>
        </w:rPr>
        <w:t>边板书边讲解</w:t>
      </w:r>
      <w:r>
        <w:rPr>
          <w:rFonts w:ascii="方正书宋_GBK" w:hAnsi="方正书宋_GBK"/>
        </w:rPr>
        <w:t>)</w:t>
      </w:r>
      <w:r>
        <w:rPr>
          <w:rFonts w:hint="eastAsia"/>
        </w:rPr>
        <w:t>用竖式计算两位数减两位数</w:t>
      </w:r>
      <w:r>
        <w:rPr>
          <w:rFonts w:ascii="方正书宋_GBK" w:hAnsi="方正书宋_GBK"/>
        </w:rPr>
        <w:t>,</w:t>
      </w:r>
      <w:r>
        <w:rPr>
          <w:rFonts w:hint="eastAsia"/>
        </w:rPr>
        <w:t>先写出被减数</w:t>
      </w:r>
      <w:r>
        <w:rPr>
          <w:rFonts w:ascii="方正书宋_GBK" w:hAnsi="方正书宋_GBK"/>
        </w:rPr>
        <w:t>,</w:t>
      </w:r>
      <w:r>
        <w:rPr>
          <w:rFonts w:hint="eastAsia"/>
        </w:rPr>
        <w:t>再写减数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然后写减号。与加法一样</w:t>
      </w:r>
      <w:r>
        <w:rPr>
          <w:rFonts w:ascii="方正书宋_GBK" w:hAnsi="方正书宋_GBK"/>
        </w:rPr>
        <w:t>,</w:t>
      </w:r>
      <w:r>
        <w:rPr>
          <w:rFonts w:hint="eastAsia"/>
        </w:rPr>
        <w:t>相同数位上的数字要对齐……</w:t>
      </w:r>
    </w:p>
    <w:p w14:paraId="2248DC2B">
      <w:pPr>
        <w:spacing w:line="318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独立思考、解答问题是学习数学必备的基本素质。让学生在已有知识和经验的背景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笔算加法的竖式计算方法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独立解决计算的问题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有助于培养学生的迁移类推和自主学习的能力】</w:t>
      </w:r>
    </w:p>
    <w:p w14:paraId="5CA19022">
      <w:pPr>
        <w:pStyle w:val="10"/>
        <w:spacing w:line="348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42D433F0">
      <w:pPr>
        <w:spacing w:line="318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用竖式计算两位数减两位数的不退位减法时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要注意什么</w:t>
      </w:r>
      <w:r>
        <w:rPr>
          <w:rFonts w:ascii="方正书宋_GBK" w:hAnsi="方正书宋_GBK"/>
        </w:rPr>
        <w:t>?</w:t>
      </w:r>
    </w:p>
    <w:p w14:paraId="1513758D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要注意相同数位对齐</w:t>
      </w:r>
      <w:r>
        <w:rPr>
          <w:rFonts w:ascii="方正书宋_GBK" w:hAnsi="方正书宋_GBK"/>
        </w:rPr>
        <w:t>,</w:t>
      </w:r>
      <w:r>
        <w:rPr>
          <w:rFonts w:hint="eastAsia"/>
        </w:rPr>
        <w:t>从个位减起</w:t>
      </w:r>
      <w:r>
        <w:rPr>
          <w:rFonts w:ascii="方正书宋_GBK" w:hAnsi="方正书宋_GBK"/>
        </w:rPr>
        <w:t>)</w:t>
      </w:r>
    </w:p>
    <w:p w14:paraId="2FD3D98E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05F12316">
      <w:pPr>
        <w:jc w:val="center"/>
      </w:pPr>
      <w:r>
        <w:rPr>
          <w:rFonts w:hint="eastAsia" w:eastAsia="方正黑体_GBK"/>
        </w:rPr>
        <w:t>两位数减两位数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不退位减</w:t>
      </w:r>
      <w:r>
        <w:rPr>
          <w:rFonts w:ascii="方正黑体_GBK" w:hAnsi="方正黑体_GBK"/>
        </w:rPr>
        <w:t>)</w:t>
      </w:r>
    </w:p>
    <w:p w14:paraId="70279B27">
      <w:pPr>
        <w:spacing w:line="315" w:lineRule="atLeast"/>
        <w:ind w:firstLine="420" w:firstLineChars="200"/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2735580</wp:posOffset>
                </wp:positionH>
                <wp:positionV relativeFrom="paragraph">
                  <wp:posOffset>620395</wp:posOffset>
                </wp:positionV>
                <wp:extent cx="127000" cy="120650"/>
                <wp:effectExtent l="3175" t="3175" r="6985" b="1333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78580" y="6969760"/>
                          <a:ext cx="127000" cy="1206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5.4pt;margin-top:48.85pt;height:9.5pt;width:10pt;z-index:251661312;mso-width-relative:page;mso-height-relative:page;" filled="f" stroked="t" coordsize="21600,21600" o:gfxdata="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x+3&#10;SNgAAAAKAQAADwAAAAAAAAABACAAAAAiAAAAZHJzL2Rvd25yZXYueG1sUEsBAhQAFAAAAAgAh07i&#10;QKil1u3pAQAAqgMAAA4AAAAAAAAAAQAgAAAAJwEAAGRycy9lMm9Eb2MueG1sUEsFBgAAAAAGAAYA&#10;WQEAAII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2698750</wp:posOffset>
            </wp:positionH>
            <wp:positionV relativeFrom="paragraph">
              <wp:posOffset>1209040</wp:posOffset>
            </wp:positionV>
            <wp:extent cx="214630" cy="302895"/>
            <wp:effectExtent l="0" t="0" r="13970" b="1905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4630" cy="30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2355850</wp:posOffset>
            </wp:positionH>
            <wp:positionV relativeFrom="paragraph">
              <wp:posOffset>772160</wp:posOffset>
            </wp:positionV>
            <wp:extent cx="215900" cy="236220"/>
            <wp:effectExtent l="0" t="0" r="12700" b="762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844550" cy="1257300"/>
            <wp:effectExtent l="0" t="0" r="8890" b="7620"/>
            <wp:docPr id="6" name="图片 6" descr="说明: id:2147496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说明: id:2147496875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414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EDA33">
      <w:pPr>
        <w:spacing w:line="315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3B379242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充分发挥情景图的作用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利用情景图上提供的素材一方面对学生进行爱国主义教育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另一方面引导学生从情景图所提供的数据中发现数学问题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为后面的不退位减法和退位减法的计算做好准备。</w:t>
      </w:r>
    </w:p>
    <w:p w14:paraId="3E96DAF8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>引导学生交流计算方法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明确个位上的数和个位上的数相减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十位上的数和十位上的数相减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为笔算减法列竖式时正确对位做好准备。列好竖式以后可以让学生回忆笔算两位数加法是怎样计算的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启发学生将加法的计算顺序迁移过来。</w:t>
      </w:r>
    </w:p>
    <w:p w14:paraId="67BEDA8E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6E813F18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78B4964A">
      <w:pPr>
        <w:ind w:firstLine="420" w:firstLineChars="200"/>
      </w:pPr>
      <w:r>
        <w:rPr>
          <w:rFonts w:hint="eastAsia"/>
        </w:rPr>
        <w:t>细心计算我最棒</w:t>
      </w:r>
      <w:r>
        <w:rPr>
          <w:rFonts w:ascii="方正书宋_GBK" w:hAnsi="方正书宋_GBK"/>
        </w:rPr>
        <w:t>!</w:t>
      </w:r>
    </w:p>
    <w:tbl>
      <w:tblPr>
        <w:tblStyle w:val="5"/>
        <w:tblpPr w:leftFromText="180" w:rightFromText="180" w:vertAnchor="text" w:horzAnchor="page" w:tblpX="4426" w:tblpY="121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61086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0FEDFB4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53873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1E754F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14:paraId="6D404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B2243B9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D71E2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7A979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14:paraId="5F33E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8AE8C20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1E1916C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B535554">
            <w:pPr>
              <w:jc w:val="center"/>
              <w:rPr>
                <w:sz w:val="22"/>
              </w:rPr>
            </w:pPr>
          </w:p>
        </w:tc>
      </w:tr>
    </w:tbl>
    <w:p w14:paraId="37D3DFB4">
      <w:pPr>
        <w:rPr>
          <w:vanish/>
        </w:rPr>
      </w:pPr>
    </w:p>
    <w:tbl>
      <w:tblPr>
        <w:tblStyle w:val="5"/>
        <w:tblpPr w:leftFromText="180" w:rightFromText="180" w:vertAnchor="text" w:horzAnchor="page" w:tblpX="6526" w:tblpY="211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6148C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3EFCDD4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6EC23A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071C97E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14:paraId="013E4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87B28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18E3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A5DB2D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14:paraId="2461C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2FF53C5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39DEFD1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D1D90E7">
            <w:pPr>
              <w:jc w:val="center"/>
              <w:rPr>
                <w:sz w:val="22"/>
              </w:rPr>
            </w:pPr>
          </w:p>
        </w:tc>
      </w:tr>
    </w:tbl>
    <w:p w14:paraId="2CAA3A5A">
      <w:pPr>
        <w:rPr>
          <w:vanish/>
        </w:rPr>
      </w:pPr>
    </w:p>
    <w:tbl>
      <w:tblPr>
        <w:tblStyle w:val="5"/>
        <w:tblpPr w:leftFromText="180" w:rightFromText="180" w:vertAnchor="text" w:horzAnchor="page" w:tblpX="8371" w:tblpY="166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438AB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7863453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48B6C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7532E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14:paraId="70E9A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D7AE8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8CB7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D19C1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14:paraId="1FA06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EC34DD8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24C6718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1BB92D3">
            <w:pPr>
              <w:jc w:val="center"/>
              <w:rPr>
                <w:sz w:val="22"/>
              </w:rPr>
            </w:pPr>
          </w:p>
        </w:tc>
      </w:tr>
    </w:tbl>
    <w:p w14:paraId="312DF769">
      <w:pPr>
        <w:ind w:firstLine="420" w:firstLineChars="200"/>
      </w:pPr>
    </w:p>
    <w:p w14:paraId="623E97CF">
      <w:pPr>
        <w:ind w:firstLine="420" w:firstLineChars="200"/>
      </w:pPr>
      <w:r>
        <w:t>　</w:t>
      </w:r>
    </w:p>
    <w:p w14:paraId="73F303DC"/>
    <w:p w14:paraId="37EBB534">
      <w:pPr>
        <w:ind w:firstLine="420" w:firstLineChars="200"/>
      </w:pPr>
    </w:p>
    <w:p w14:paraId="090225AE">
      <w:pPr>
        <w:ind w:firstLine="420" w:firstLineChars="200"/>
      </w:pPr>
      <w:r>
        <w:rPr>
          <w:rFonts w:ascii="方正书宋_GBK" w:hAnsi="方正书宋_GBK"/>
        </w:rPr>
        <w:t>[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两位数减两位数</w:t>
      </w:r>
      <w:r>
        <w:rPr>
          <w:rFonts w:ascii="方正书宋_GBK" w:hAnsi="方正书宋_GBK"/>
        </w:rPr>
        <w:t>(</w:t>
      </w:r>
      <w:r>
        <w:rPr>
          <w:rFonts w:hint="eastAsia"/>
        </w:rPr>
        <w:t>不退位减</w:t>
      </w:r>
      <w:r>
        <w:rPr>
          <w:rFonts w:ascii="方正书宋_GBK" w:hAnsi="方正书宋_GBK"/>
        </w:rPr>
        <w:t>);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会笔算两位数减两位数</w:t>
      </w:r>
      <w:r>
        <w:rPr>
          <w:rFonts w:ascii="方正书宋_GBK" w:hAnsi="方正书宋_GBK"/>
        </w:rPr>
        <w:t>(</w:t>
      </w:r>
      <w:r>
        <w:rPr>
          <w:rFonts w:hint="eastAsia"/>
        </w:rPr>
        <w:t>不退位减</w:t>
      </w:r>
      <w:r>
        <w:rPr>
          <w:rFonts w:ascii="方正书宋_GBK" w:hAnsi="方正书宋_GBK"/>
        </w:rPr>
        <w:t>)]</w:t>
      </w:r>
    </w:p>
    <w:p w14:paraId="06630780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21805CE0">
      <w:pPr>
        <w:spacing w:line="352" w:lineRule="atLeast"/>
        <w:ind w:firstLine="420" w:firstLineChars="200"/>
        <w:jc w:val="center"/>
      </w:pPr>
      <w:r>
        <w:drawing>
          <wp:inline distT="0" distB="0" distL="0" distR="0">
            <wp:extent cx="4714875" cy="1409700"/>
            <wp:effectExtent l="0" t="0" r="9525" b="0"/>
            <wp:docPr id="3" name="图片 3" descr="说明: id:2147496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496946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8C177">
      <w:pPr>
        <w:spacing w:line="352" w:lineRule="exact"/>
        <w:ind w:firstLine="420" w:firstLineChars="200"/>
      </w:pPr>
      <w:r>
        <w:rPr>
          <w:rFonts w:ascii="方正书宋_GBK" w:hAnsi="方正书宋_GBK"/>
        </w:rPr>
        <w:t>[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两位数减两位数</w:t>
      </w:r>
      <w:r>
        <w:rPr>
          <w:rFonts w:ascii="方正书宋_GBK" w:hAnsi="方正书宋_GBK"/>
        </w:rPr>
        <w:t>(</w:t>
      </w:r>
      <w:r>
        <w:rPr>
          <w:rFonts w:hint="eastAsia"/>
        </w:rPr>
        <w:t>不退位减</w:t>
      </w:r>
      <w:r>
        <w:rPr>
          <w:rFonts w:ascii="方正书宋_GBK" w:hAnsi="方正书宋_GBK"/>
        </w:rPr>
        <w:t>);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能熟练计算两位数减两位数的不退位减法</w:t>
      </w:r>
      <w:r>
        <w:rPr>
          <w:rFonts w:ascii="方正书宋_GBK" w:hAnsi="方正书宋_GBK"/>
        </w:rPr>
        <w:t>]</w:t>
      </w:r>
    </w:p>
    <w:p w14:paraId="03A2009A">
      <w:pPr>
        <w:spacing w:line="352" w:lineRule="atLeast"/>
        <w:ind w:firstLine="420" w:firstLineChars="200"/>
        <w:jc w:val="center"/>
      </w:pPr>
    </w:p>
    <w:p w14:paraId="242F884B">
      <w:pPr>
        <w:spacing w:line="352" w:lineRule="exact"/>
        <w:rPr>
          <w:rFonts w:hint="eastAsia" w:eastAsia="方正黑体_GBK"/>
        </w:rPr>
      </w:pPr>
    </w:p>
    <w:p w14:paraId="173750F4">
      <w:pPr>
        <w:spacing w:line="352" w:lineRule="exact"/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6063A71D">
      <w:pPr>
        <w:spacing w:line="352" w:lineRule="exact"/>
      </w:pPr>
      <w:r>
        <w:rPr>
          <w:rFonts w:hint="eastAsia" w:eastAsia="方正黑体_GBK"/>
        </w:rPr>
        <w:t>课堂作业新设计</w:t>
      </w:r>
    </w:p>
    <w:p w14:paraId="65CC8D72">
      <w:pPr>
        <w:spacing w:line="352" w:lineRule="exac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　15　61　16</w:t>
      </w:r>
    </w:p>
    <w:p w14:paraId="5EDB1451">
      <w:pPr>
        <w:spacing w:line="352" w:lineRule="atLeast"/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drawing>
          <wp:inline distT="0" distB="0" distL="0" distR="0">
            <wp:extent cx="2019300" cy="752475"/>
            <wp:effectExtent l="0" t="0" r="0" b="9525"/>
            <wp:docPr id="1" name="图片 1" descr="说明: id:2147496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id:2147496960;FounderCE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21D5D">
      <w:pPr>
        <w:spacing w:line="352" w:lineRule="exact"/>
      </w:pPr>
      <w:r>
        <w:rPr>
          <w:rFonts w:hint="eastAsia" w:eastAsia="方正黑体_GBK"/>
        </w:rPr>
        <w:t>教材习题</w:t>
      </w:r>
    </w:p>
    <w:p w14:paraId="5683AAA4">
      <w:pPr>
        <w:spacing w:line="352" w:lineRule="exact"/>
        <w:ind w:firstLine="420" w:firstLineChars="200"/>
      </w:pPr>
      <w:r>
        <w:rPr>
          <w:rFonts w:hint="eastAsia"/>
        </w:rPr>
        <w:t>第</w:t>
      </w:r>
      <w:r>
        <w:t>18</w:t>
      </w:r>
      <w:r>
        <w:rPr>
          <w:rFonts w:hint="eastAsia"/>
        </w:rPr>
        <w:t>页“做一做”</w:t>
      </w:r>
    </w:p>
    <w:tbl>
      <w:tblPr>
        <w:tblStyle w:val="5"/>
        <w:tblpPr w:leftFromText="180" w:rightFromText="180" w:vertAnchor="text" w:horzAnchor="page" w:tblpX="2506" w:tblpY="585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0FFD6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713991B4">
            <w:pPr>
              <w:spacing w:line="352" w:lineRule="exact"/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43E1879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60687F68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14:paraId="026E6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225EB39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4C9453E">
            <w:pPr>
              <w:spacing w:line="352" w:lineRule="exact"/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1738DAB">
            <w:pPr>
              <w:spacing w:line="352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3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20F92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041BFEB">
            <w:pPr>
              <w:spacing w:line="352" w:lineRule="exact"/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7241983">
            <w:pPr>
              <w:spacing w:line="352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4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0952031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14:paraId="14A9CBE0">
      <w:pPr>
        <w:rPr>
          <w:vanish/>
        </w:rPr>
      </w:pPr>
    </w:p>
    <w:tbl>
      <w:tblPr>
        <w:tblStyle w:val="5"/>
        <w:tblpPr w:leftFromText="180" w:rightFromText="180" w:vertAnchor="text" w:horzAnchor="page" w:tblpX="4141" w:tblpY="615"/>
        <w:tblW w:w="13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"/>
        <w:gridCol w:w="265"/>
        <w:gridCol w:w="265"/>
        <w:gridCol w:w="544"/>
      </w:tblGrid>
      <w:tr w14:paraId="76C80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gridSpan w:val="4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ED6DD8F">
            <w:pPr>
              <w:spacing w:line="352" w:lineRule="exact"/>
              <w:jc w:val="center"/>
              <w:rPr>
                <w:sz w:val="22"/>
              </w:rPr>
            </w:pPr>
          </w:p>
        </w:tc>
      </w:tr>
      <w:tr w14:paraId="0EE50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43AF81F">
            <w:pPr>
              <w:spacing w:line="352" w:lineRule="exact"/>
              <w:jc w:val="center"/>
              <w:rPr>
                <w:sz w:val="22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2C558BE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2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6D1B78A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44" w:type="dxa"/>
            <w:tcBorders>
              <w:top w:val="nil"/>
              <w:bottom w:val="nil"/>
            </w:tcBorders>
            <w:vAlign w:val="center"/>
          </w:tcPr>
          <w:p w14:paraId="3F14026F">
            <w:pPr>
              <w:spacing w:line="352" w:lineRule="exact"/>
              <w:jc w:val="center"/>
              <w:rPr>
                <w:sz w:val="22"/>
              </w:rPr>
            </w:pPr>
          </w:p>
        </w:tc>
      </w:tr>
      <w:tr w14:paraId="4FEC5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7BF0E05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EA6C268">
            <w:pPr>
              <w:spacing w:line="352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4</w:t>
            </w:r>
          </w:p>
        </w:tc>
        <w:tc>
          <w:tcPr>
            <w:tcW w:w="265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505FB3C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544" w:type="dxa"/>
            <w:tcBorders>
              <w:top w:val="nil"/>
              <w:bottom w:val="single" w:color="000000" w:sz="0" w:space="0"/>
            </w:tcBorders>
            <w:vAlign w:val="center"/>
          </w:tcPr>
          <w:p w14:paraId="3B09287E">
            <w:pPr>
              <w:spacing w:line="352" w:lineRule="exact"/>
              <w:jc w:val="center"/>
              <w:rPr>
                <w:sz w:val="22"/>
              </w:rPr>
            </w:pPr>
          </w:p>
        </w:tc>
      </w:tr>
      <w:tr w14:paraId="4BE17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27C76B4">
            <w:pPr>
              <w:spacing w:line="352" w:lineRule="exact"/>
              <w:jc w:val="center"/>
              <w:rPr>
                <w:sz w:val="22"/>
              </w:rPr>
            </w:pPr>
          </w:p>
        </w:tc>
        <w:tc>
          <w:tcPr>
            <w:tcW w:w="265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483B114">
            <w:pPr>
              <w:spacing w:line="352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2</w:t>
            </w:r>
          </w:p>
        </w:tc>
        <w:tc>
          <w:tcPr>
            <w:tcW w:w="265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DDB41AB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544" w:type="dxa"/>
            <w:tcBorders>
              <w:top w:val="nil"/>
            </w:tcBorders>
            <w:vAlign w:val="center"/>
          </w:tcPr>
          <w:p w14:paraId="4D4AFD3A">
            <w:pPr>
              <w:spacing w:line="352" w:lineRule="exact"/>
              <w:jc w:val="center"/>
              <w:rPr>
                <w:sz w:val="22"/>
              </w:rPr>
            </w:pPr>
          </w:p>
        </w:tc>
      </w:tr>
    </w:tbl>
    <w:p w14:paraId="1F38B62F">
      <w:pPr>
        <w:rPr>
          <w:vanish/>
        </w:rPr>
      </w:pPr>
    </w:p>
    <w:tbl>
      <w:tblPr>
        <w:tblStyle w:val="5"/>
        <w:tblpPr w:leftFromText="180" w:rightFromText="180" w:vertAnchor="text" w:horzAnchor="page" w:tblpX="7081" w:tblpY="105"/>
        <w:tblW w:w="13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"/>
        <w:gridCol w:w="265"/>
        <w:gridCol w:w="265"/>
        <w:gridCol w:w="544"/>
      </w:tblGrid>
      <w:tr w14:paraId="06163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gridSpan w:val="4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000C3843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48-18=30</w:t>
            </w:r>
          </w:p>
        </w:tc>
      </w:tr>
      <w:tr w14:paraId="2E631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693D4D8F">
            <w:pPr>
              <w:spacing w:line="352" w:lineRule="exact"/>
              <w:jc w:val="center"/>
              <w:rPr>
                <w:sz w:val="22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1DC7776A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5354F5E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44" w:type="dxa"/>
            <w:tcBorders>
              <w:top w:val="nil"/>
              <w:bottom w:val="nil"/>
            </w:tcBorders>
            <w:vAlign w:val="center"/>
          </w:tcPr>
          <w:p w14:paraId="4E28B70A">
            <w:pPr>
              <w:spacing w:line="352" w:lineRule="exact"/>
              <w:jc w:val="center"/>
              <w:rPr>
                <w:sz w:val="22"/>
              </w:rPr>
            </w:pPr>
          </w:p>
        </w:tc>
      </w:tr>
      <w:tr w14:paraId="043B0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A0B2104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0B0493B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65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F202D5F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44" w:type="dxa"/>
            <w:tcBorders>
              <w:top w:val="nil"/>
              <w:bottom w:val="single" w:color="000000" w:sz="0" w:space="0"/>
            </w:tcBorders>
            <w:vAlign w:val="center"/>
          </w:tcPr>
          <w:p w14:paraId="664D5EFA">
            <w:pPr>
              <w:spacing w:line="352" w:lineRule="exact"/>
              <w:jc w:val="center"/>
              <w:rPr>
                <w:sz w:val="22"/>
              </w:rPr>
            </w:pPr>
          </w:p>
        </w:tc>
      </w:tr>
      <w:tr w14:paraId="2A507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52FCCE9">
            <w:pPr>
              <w:spacing w:line="352" w:lineRule="exact"/>
              <w:jc w:val="center"/>
              <w:rPr>
                <w:sz w:val="22"/>
              </w:rPr>
            </w:pPr>
          </w:p>
        </w:tc>
        <w:tc>
          <w:tcPr>
            <w:tcW w:w="265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A69BAC3">
            <w:pPr>
              <w:spacing w:line="352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3</w:t>
            </w:r>
          </w:p>
        </w:tc>
        <w:tc>
          <w:tcPr>
            <w:tcW w:w="265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8F7AD78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544" w:type="dxa"/>
            <w:tcBorders>
              <w:top w:val="nil"/>
            </w:tcBorders>
            <w:vAlign w:val="center"/>
          </w:tcPr>
          <w:p w14:paraId="37B19722">
            <w:pPr>
              <w:spacing w:line="352" w:lineRule="exact"/>
              <w:jc w:val="center"/>
              <w:rPr>
                <w:sz w:val="22"/>
              </w:rPr>
            </w:pPr>
          </w:p>
        </w:tc>
      </w:tr>
    </w:tbl>
    <w:p w14:paraId="6C466EB1">
      <w:pPr>
        <w:rPr>
          <w:vanish/>
        </w:rPr>
      </w:pPr>
    </w:p>
    <w:tbl>
      <w:tblPr>
        <w:tblStyle w:val="5"/>
        <w:tblpPr w:leftFromText="180" w:rightFromText="180" w:vertAnchor="text" w:horzAnchor="margin" w:tblpXSpec="right" w:tblpY="150"/>
        <w:tblW w:w="13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"/>
        <w:gridCol w:w="265"/>
        <w:gridCol w:w="265"/>
        <w:gridCol w:w="544"/>
      </w:tblGrid>
      <w:tr w14:paraId="744B2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gridSpan w:val="4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261DB1B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25-21=4</w:t>
            </w:r>
          </w:p>
        </w:tc>
      </w:tr>
      <w:tr w14:paraId="7F31C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6C8B0E0A">
            <w:pPr>
              <w:spacing w:line="352" w:lineRule="exact"/>
              <w:jc w:val="center"/>
              <w:rPr>
                <w:sz w:val="22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6470158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46F4F18B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44" w:type="dxa"/>
            <w:tcBorders>
              <w:top w:val="nil"/>
              <w:bottom w:val="nil"/>
            </w:tcBorders>
            <w:vAlign w:val="center"/>
          </w:tcPr>
          <w:p w14:paraId="6475A4A8">
            <w:pPr>
              <w:spacing w:line="352" w:lineRule="exact"/>
              <w:jc w:val="center"/>
              <w:rPr>
                <w:sz w:val="22"/>
              </w:rPr>
            </w:pPr>
          </w:p>
        </w:tc>
      </w:tr>
      <w:tr w14:paraId="34C4C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049D55B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2FDFED8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65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6965022">
            <w:pPr>
              <w:spacing w:line="352" w:lineRule="exac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44" w:type="dxa"/>
            <w:tcBorders>
              <w:top w:val="nil"/>
              <w:bottom w:val="single" w:color="000000" w:sz="0" w:space="0"/>
            </w:tcBorders>
            <w:vAlign w:val="center"/>
          </w:tcPr>
          <w:p w14:paraId="5910F627">
            <w:pPr>
              <w:spacing w:line="352" w:lineRule="exact"/>
              <w:jc w:val="center"/>
              <w:rPr>
                <w:sz w:val="22"/>
              </w:rPr>
            </w:pPr>
          </w:p>
        </w:tc>
      </w:tr>
      <w:tr w14:paraId="1C5CE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8501811">
            <w:pPr>
              <w:spacing w:line="352" w:lineRule="exact"/>
              <w:jc w:val="center"/>
              <w:rPr>
                <w:sz w:val="22"/>
              </w:rPr>
            </w:pPr>
          </w:p>
        </w:tc>
        <w:tc>
          <w:tcPr>
            <w:tcW w:w="265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5A1AB6F">
            <w:pPr>
              <w:spacing w:line="352" w:lineRule="exact"/>
              <w:jc w:val="center"/>
              <w:rPr>
                <w:sz w:val="22"/>
              </w:rPr>
            </w:pPr>
          </w:p>
        </w:tc>
        <w:tc>
          <w:tcPr>
            <w:tcW w:w="265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3740144">
            <w:pPr>
              <w:spacing w:line="352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4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544" w:type="dxa"/>
            <w:tcBorders>
              <w:top w:val="nil"/>
            </w:tcBorders>
            <w:vAlign w:val="center"/>
          </w:tcPr>
          <w:p w14:paraId="24E1A93A">
            <w:pPr>
              <w:spacing w:line="352" w:lineRule="exact"/>
              <w:jc w:val="center"/>
              <w:rPr>
                <w:sz w:val="22"/>
              </w:rPr>
            </w:pPr>
          </w:p>
        </w:tc>
      </w:tr>
    </w:tbl>
    <w:p w14:paraId="42249E4C">
      <w:pPr>
        <w:spacing w:line="352" w:lineRule="exact"/>
        <w:ind w:firstLine="420" w:firstLineChars="200"/>
      </w:pPr>
      <w:r>
        <w:rPr>
          <w:rFonts w:ascii="NEU-HZ-S92" w:hAnsi="NEU-HZ-S92"/>
        </w:rPr>
        <w:t>1</w:t>
      </w:r>
      <w:r>
        <w:t>.45-3=42</w:t>
      </w:r>
      <w:r>
        <w:rPr>
          <w:rFonts w:hint="eastAsia"/>
        </w:rPr>
        <w:t xml:space="preserve">                  </w:t>
      </w:r>
      <w:r>
        <w:t>64-42=22</w:t>
      </w:r>
      <w:r>
        <w:rPr>
          <w:rFonts w:hint="eastAsia"/>
        </w:rPr>
        <w:t xml:space="preserve">                        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br w:type="textWrapping"/>
      </w:r>
    </w:p>
    <w:p w14:paraId="1DE1AF58">
      <w:pPr>
        <w:spacing w:line="352" w:lineRule="exact"/>
        <w:ind w:firstLine="420" w:firstLineChars="200"/>
      </w:pPr>
      <w:r>
        <w:t>　　　</w:t>
      </w:r>
    </w:p>
    <w:p w14:paraId="3B148D7F">
      <w:pPr>
        <w:spacing w:line="352" w:lineRule="exact"/>
        <w:ind w:firstLine="420" w:firstLineChars="200"/>
      </w:pPr>
      <w:r>
        <w:t>　　　　</w:t>
      </w:r>
    </w:p>
    <w:p w14:paraId="6659FA8B">
      <w:pPr>
        <w:spacing w:line="352" w:lineRule="exact"/>
        <w:ind w:firstLine="420" w:firstLineChars="200"/>
      </w:pPr>
      <w:r>
        <w:t>　　</w:t>
      </w:r>
    </w:p>
    <w:p w14:paraId="59A6D16E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9C935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A152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9E33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27A6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8CA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81C2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3D3523"/>
    <w:rsid w:val="003D3523"/>
    <w:rsid w:val="005647FA"/>
    <w:rsid w:val="00D41E12"/>
    <w:rsid w:val="12311246"/>
    <w:rsid w:val="13E213C7"/>
    <w:rsid w:val="5C8E05A1"/>
    <w:rsid w:val="739C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1615</Words>
  <Characters>1707</Characters>
  <Lines>13</Lines>
  <Paragraphs>3</Paragraphs>
  <TotalTime>4</TotalTime>
  <ScaleCrop>false</ScaleCrop>
  <LinksUpToDate>false</LinksUpToDate>
  <CharactersWithSpaces>1769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2018-01-22T05:47:00Z</dcterms:created>
  <dc:creator>dujiajia</dc:creator>
  <cp:lastModifiedBy>上帝掷骰子吗</cp:lastModifiedBy>
  <dcterms:modified xsi:type="dcterms:W3CDTF">2025-08-09T03:13:00Z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F2E67B40C1C84B4F995ACCC6B1C9DA2D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